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290"/>
        <w:rPr>
          <w:rFonts w:hint="eastAsia"/>
          <w:w w:val="46"/>
        </w:rPr>
      </w:pPr>
    </w:p>
    <w:p>
      <w:pPr>
        <w:spacing w:line="640" w:lineRule="exact"/>
        <w:ind w:firstLine="290"/>
        <w:rPr>
          <w:rFonts w:hint="eastAsia"/>
          <w:w w:val="46"/>
        </w:rPr>
      </w:pPr>
    </w:p>
    <w:p>
      <w:pPr>
        <w:spacing w:line="640" w:lineRule="exact"/>
        <w:ind w:firstLine="290"/>
        <w:rPr>
          <w:rFonts w:hint="eastAsia"/>
          <w:w w:val="46"/>
        </w:rPr>
      </w:pPr>
    </w:p>
    <w:p>
      <w:pPr>
        <w:pStyle w:val="14"/>
      </w:pPr>
      <w:r>
        <w:rPr>
          <w:rFonts w:hint="eastAsia"/>
        </w:rPr>
        <w:t>山东农业工程学院教务处</w:t>
      </w:r>
    </w:p>
    <w:p>
      <w:pPr>
        <w:pStyle w:val="6"/>
        <w:spacing w:before="312"/>
      </w:pPr>
      <w:r>
        <w:rPr>
          <w:rFonts w:hint="eastAsia"/>
        </w:rPr>
        <w:t>教务函〔2</w:t>
      </w:r>
      <w:r>
        <w:t>021</w:t>
      </w:r>
      <w:r>
        <w:rPr>
          <w:rFonts w:hint="eastAsia"/>
        </w:rPr>
        <w:t>〕1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号</w:t>
      </w:r>
    </w:p>
    <w:p>
      <w:pPr>
        <w:spacing w:afterLines="100"/>
        <w:jc w:val="center"/>
        <w:rPr>
          <w:rFonts w:hint="eastAsia"/>
          <w:szCs w:val="32"/>
        </w:rPr>
      </w:pPr>
      <w:r>
        <w:rPr>
          <w:szCs w:val="32"/>
        </w:rPr>
        <w:pict>
          <v:rect id="_x0000_i1025" o:spt="1" style="height:2pt;width:415.3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Lines="0" w:line="240" w:lineRule="auto"/>
        <w:textAlignment w:val="auto"/>
        <w:rPr>
          <w:b w:val="0"/>
        </w:rPr>
      </w:pPr>
      <w:r>
        <w:rPr>
          <w:rFonts w:hint="eastAsia"/>
          <w:b w:val="0"/>
        </w:rPr>
        <w:t>关于开展2020-2021学年第二学期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Lines="0" w:line="240" w:lineRule="auto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/>
          <w:b w:val="0"/>
        </w:rPr>
        <w:t>期初教学检查的通知</w:t>
      </w:r>
    </w:p>
    <w:p>
      <w:pPr>
        <w:pStyle w:val="7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7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各处级单位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pStyle w:val="7"/>
        <w:spacing w:before="0" w:beforeAutospacing="0" w:after="0" w:afterAutospacing="0" w:line="360" w:lineRule="auto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确保</w:t>
      </w:r>
      <w:r>
        <w:rPr>
          <w:rFonts w:hint="eastAsia"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-20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kern w:val="0"/>
          <w:sz w:val="32"/>
          <w:szCs w:val="32"/>
        </w:rPr>
        <w:t>学年第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kern w:val="0"/>
          <w:sz w:val="32"/>
          <w:szCs w:val="32"/>
        </w:rPr>
        <w:t>学期开学初教学工作正常规范开展，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按照教学工作安排，决定组织开展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本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学期期初教学检查工作，现将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具体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事项通知如下：</w:t>
      </w:r>
    </w:p>
    <w:p>
      <w:pPr>
        <w:pStyle w:val="7"/>
        <w:spacing w:before="0" w:beforeAutospacing="0" w:after="0" w:afterAutospacing="0"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一、时间安排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按照本学期教学安排，期初教学检查时间安排在3月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日～3月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日，约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10天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时间。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二、检查方式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本次检查以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部门</w:t>
      </w:r>
      <w:r>
        <w:rPr>
          <w:rFonts w:hint="eastAsia" w:ascii="仿宋_GB2312" w:hAnsi="Times New Roman" w:eastAsia="仿宋_GB2312" w:cs="Times New Roman"/>
          <w:sz w:val="32"/>
          <w:szCs w:val="32"/>
        </w:rPr>
        <w:t>自查为主，学校组织抽查。各学院（部）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相关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职能部门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加强对教学过程的组织、管理及教学质量的监管和督导，可根据自身实际，创新检查方式，突出检查重点，强化检查成效。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三、检查内容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（一）教师任课资格审核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情况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根据《山东农业工程学院教师任课资格认定暂行办法》要求，开学前完成新开课和开新课教师的资格认定与试讲工作，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开学前将有关资料</w:t>
      </w:r>
      <w:r>
        <w:rPr>
          <w:rFonts w:hint="eastAsia" w:ascii="仿宋_GB2312" w:hAnsi="Times New Roman" w:eastAsia="仿宋_GB2312" w:cs="Times New Roman"/>
          <w:sz w:val="32"/>
          <w:szCs w:val="32"/>
        </w:rPr>
        <w:t>报教务处审核存档。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（二）教学条件准备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情况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教学任务安排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与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教材发放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情况。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2.3月7日前完成以下教学条件核查：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教室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桌椅板凳情况（责任部门：教务处，责任人：王明晶）；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实验室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设施设备情况（责任部门：实验室管理中心，责任人：姚雷）；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（3）多媒体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设施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设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备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情况（责任部门：网络信息中心，责任人：李欣）；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_GB2312" w:hAnsi="Times New Roman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（4）其他教学条件准备情况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 xml:space="preserve">。   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</w:rPr>
        <w:t xml:space="preserve"> 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（三）教师教学资料准备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情况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包括教学大纲、教学日志、教案等教学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资料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的准备情况。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sz w:val="32"/>
          <w:szCs w:val="32"/>
        </w:rPr>
        <w:t>）教学秩序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规范情况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包括课表执行情况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教师到位情况、学生到课情况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上课情况等。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课堂教学能力提升工程开展情况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360" w:lineRule="auto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根据《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关于实施课堂教学能力提升工程的通知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》要求，主要检查各教研室规范化建设、课堂教学改革、教学观摩活动、教师课堂教学评价等情况以及各教研室上学期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规范建设总结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、推荐参加学校层面观摩示范课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教师名单、教师课堂教学评价结果等材料报送情况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p>
      <w:pPr>
        <w:pStyle w:val="7"/>
        <w:spacing w:before="0" w:beforeAutospacing="0" w:after="0" w:afterAutospacing="0"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四、具体要求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各学院（部）、相关职能部门应根据本次期初检查要求，制定切实可行的检查方案，召开专题会议认真落实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针对上述检查内容及本单位实际情况，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各单位可</w:t>
      </w:r>
      <w:r>
        <w:rPr>
          <w:rFonts w:hint="eastAsia" w:ascii="仿宋_GB2312" w:hAnsi="Times New Roman" w:eastAsia="仿宋_GB2312" w:cs="Times New Roman"/>
          <w:sz w:val="32"/>
          <w:szCs w:val="32"/>
        </w:rPr>
        <w:t>采取多种形式进行自查，全面了解情况，对教学和管理中存在的问题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及时整改，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扎实做好本部门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相关</w:t>
      </w:r>
      <w:r>
        <w:rPr>
          <w:rFonts w:hint="eastAsia" w:ascii="仿宋_GB2312" w:hAnsi="Times New Roman" w:eastAsia="仿宋_GB2312" w:cs="Times New Roman"/>
          <w:sz w:val="32"/>
          <w:szCs w:val="32"/>
        </w:rPr>
        <w:t>工作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确保本学期教学工作有序开展。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7"/>
        <w:adjustRightInd w:val="0"/>
        <w:snapToGrid w:val="0"/>
        <w:spacing w:before="0" w:beforeAutospacing="0" w:after="0" w:afterAutospacing="0" w:line="360" w:lineRule="auto"/>
        <w:ind w:firstLine="72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5"/>
          <w:szCs w:val="35"/>
        </w:rPr>
        <w:t xml:space="preserve">                      </w:t>
      </w:r>
      <w:r>
        <w:rPr>
          <w:rFonts w:hint="eastAsia" w:ascii="仿宋_GB2312" w:hAnsi="Arial" w:eastAsia="仿宋_GB2312" w:cs="Arial"/>
          <w:color w:val="333333"/>
          <w:sz w:val="35"/>
          <w:szCs w:val="35"/>
          <w:lang w:val="en-US" w:eastAsia="zh-CN"/>
        </w:rPr>
        <w:t xml:space="preserve">               </w:t>
      </w:r>
      <w:r>
        <w:rPr>
          <w:rFonts w:hint="eastAsia" w:ascii="仿宋_GB2312" w:hAnsi="Arial" w:eastAsia="仿宋_GB2312" w:cs="Arial"/>
          <w:color w:val="333333"/>
          <w:sz w:val="35"/>
          <w:szCs w:val="35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教务处</w:t>
      </w:r>
    </w:p>
    <w:p>
      <w:pPr>
        <w:pStyle w:val="7"/>
        <w:adjustRightInd w:val="0"/>
        <w:snapToGrid w:val="0"/>
        <w:spacing w:before="0" w:beforeAutospacing="0" w:after="0" w:afterAutospacing="0" w:line="360" w:lineRule="auto"/>
        <w:ind w:firstLine="720"/>
      </w:pPr>
      <w:r>
        <w:rPr>
          <w:rFonts w:hint="eastAsia" w:ascii="仿宋_GB2312" w:hAnsi="Times New Roman" w:eastAsia="仿宋_GB2312" w:cs="Times New Roman"/>
          <w:sz w:val="32"/>
          <w:szCs w:val="32"/>
        </w:rPr>
        <w:t>                                          2021年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C7C6D"/>
    <w:rsid w:val="000071A7"/>
    <w:rsid w:val="000574DA"/>
    <w:rsid w:val="001523E1"/>
    <w:rsid w:val="001A4866"/>
    <w:rsid w:val="003B6E09"/>
    <w:rsid w:val="003D79B7"/>
    <w:rsid w:val="004A59D6"/>
    <w:rsid w:val="005C7C6D"/>
    <w:rsid w:val="00705C54"/>
    <w:rsid w:val="00892921"/>
    <w:rsid w:val="00941BD1"/>
    <w:rsid w:val="00A05A04"/>
    <w:rsid w:val="00A24B7F"/>
    <w:rsid w:val="00AC4F57"/>
    <w:rsid w:val="00B87D3B"/>
    <w:rsid w:val="00C51ECD"/>
    <w:rsid w:val="00CC466B"/>
    <w:rsid w:val="00EB35D3"/>
    <w:rsid w:val="00FE2EE2"/>
    <w:rsid w:val="030D1D9A"/>
    <w:rsid w:val="03CD76A7"/>
    <w:rsid w:val="05563B6A"/>
    <w:rsid w:val="081F798D"/>
    <w:rsid w:val="0C595735"/>
    <w:rsid w:val="0E5234E6"/>
    <w:rsid w:val="11F858DE"/>
    <w:rsid w:val="1FED6B14"/>
    <w:rsid w:val="32322450"/>
    <w:rsid w:val="3C5F38B7"/>
    <w:rsid w:val="40632D19"/>
    <w:rsid w:val="43D3404B"/>
    <w:rsid w:val="44917DC1"/>
    <w:rsid w:val="454E4766"/>
    <w:rsid w:val="4F9B62AA"/>
    <w:rsid w:val="5C3A6E7A"/>
    <w:rsid w:val="5FA27F6E"/>
    <w:rsid w:val="60FB7049"/>
    <w:rsid w:val="64412105"/>
    <w:rsid w:val="675D73F9"/>
    <w:rsid w:val="6CC11ADF"/>
    <w:rsid w:val="6E3E7290"/>
    <w:rsid w:val="75732090"/>
    <w:rsid w:val="7F9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inherit" w:hAnsi="inherit" w:eastAsia="微软雅黑" w:cs="宋体"/>
      <w:color w:val="FF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autoSpaceDE w:val="0"/>
      <w:autoSpaceDN w:val="0"/>
      <w:adjustRightInd w:val="0"/>
      <w:spacing w:afterLines="300"/>
      <w:jc w:val="center"/>
      <w:outlineLvl w:val="0"/>
    </w:pPr>
    <w:rPr>
      <w:rFonts w:ascii="方正小标宋简体" w:hAnsi="Times New Roman" w:eastAsia="方正小标宋简体" w:cs="Times New Roman"/>
      <w:b/>
      <w:bCs/>
      <w:color w:val="auto"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qFormat/>
    <w:uiPriority w:val="11"/>
    <w:pPr>
      <w:spacing w:beforeLines="100" w:line="560" w:lineRule="exact"/>
      <w:jc w:val="center"/>
      <w:outlineLvl w:val="1"/>
    </w:pPr>
    <w:rPr>
      <w:rFonts w:ascii="仿宋_GB2312" w:eastAsia="仿宋_GB2312" w:hAnsiTheme="minorHAnsi" w:cstheme="minorBidi"/>
      <w:bCs/>
      <w:color w:val="auto"/>
      <w:kern w:val="28"/>
      <w:sz w:val="32"/>
      <w:szCs w:val="32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auto"/>
      <w:sz w:val="24"/>
      <w:szCs w:val="24"/>
    </w:rPr>
  </w:style>
  <w:style w:type="character" w:customStyle="1" w:styleId="10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qFormat/>
    <w:uiPriority w:val="9"/>
    <w:rPr>
      <w:rFonts w:ascii="方正小标宋简体" w:hAnsi="Times New Roman" w:eastAsia="方正小标宋简体" w:cs="Times New Roman"/>
      <w:b/>
      <w:bCs/>
      <w:color w:val="auto"/>
      <w:kern w:val="44"/>
      <w:sz w:val="44"/>
      <w:szCs w:val="44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4">
    <w:name w:val="红头文字"/>
    <w:basedOn w:val="1"/>
    <w:qFormat/>
    <w:uiPriority w:val="0"/>
    <w:pPr>
      <w:jc w:val="center"/>
    </w:pPr>
    <w:rPr>
      <w:rFonts w:ascii="方正小标宋简体" w:eastAsia="方正小标宋简体" w:hAnsiTheme="minorHAnsi" w:cstheme="minorBidi"/>
      <w:spacing w:val="20"/>
      <w:w w:val="54"/>
      <w:kern w:val="2"/>
      <w:sz w:val="144"/>
      <w:szCs w:val="8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830BE-1B87-4761-BBF7-5E29D24D76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171</Words>
  <Characters>975</Characters>
  <Lines>8</Lines>
  <Paragraphs>2</Paragraphs>
  <TotalTime>4</TotalTime>
  <ScaleCrop>false</ScaleCrop>
  <LinksUpToDate>false</LinksUpToDate>
  <CharactersWithSpaces>1144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2020-11-02T09:02:00Z</dcterms:created>
  <dc:creator>Windows 用户</dc:creator>
  <cp:lastModifiedBy>apple</cp:lastModifiedBy>
  <dcterms:modified xsi:type="dcterms:W3CDTF">2021-03-04T07:59:26Z</dcterms:modified>
  <cp:revision>307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